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62" w:rsidRDefault="007C3B62" w:rsidP="007C3B62"/>
    <w:p w:rsidR="007C3B62" w:rsidRDefault="007C3B62" w:rsidP="007C3B62">
      <w:pPr>
        <w:framePr w:w="7780" w:h="1294" w:hSpace="141" w:wrap="around" w:vAnchor="text" w:hAnchor="page" w:x="2416" w:y="7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</w:t>
      </w:r>
    </w:p>
    <w:p w:rsidR="007C3B62" w:rsidRDefault="007C3B62" w:rsidP="007C3B62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  <w:sz w:val="32"/>
          <w:szCs w:val="32"/>
        </w:rPr>
        <w:t>Республика Карелия</w:t>
      </w:r>
    </w:p>
    <w:p w:rsidR="007C3B62" w:rsidRDefault="007C3B62" w:rsidP="007C3B62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Совет Эссойльского сельского поселения</w:t>
      </w:r>
    </w:p>
    <w:p w:rsidR="007C3B62" w:rsidRDefault="007C3B62" w:rsidP="007C3B62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XXV</w:t>
      </w:r>
      <w:r>
        <w:rPr>
          <w:rFonts w:ascii="Times New Roman" w:hAnsi="Times New Roman"/>
          <w:b/>
          <w:sz w:val="28"/>
          <w:szCs w:val="28"/>
        </w:rPr>
        <w:t xml:space="preserve"> сессия II созыва </w:t>
      </w:r>
    </w:p>
    <w:p w:rsidR="007C3B62" w:rsidRDefault="007C3B62" w:rsidP="007C3B62">
      <w:pPr>
        <w:framePr w:w="7780" w:h="1294" w:hSpace="141" w:wrap="around" w:vAnchor="text" w:hAnchor="page" w:x="2416" w:y="7"/>
        <w:jc w:val="center"/>
        <w:rPr>
          <w:rFonts w:ascii="Times New Roman" w:hAnsi="Times New Roman"/>
          <w:b/>
          <w:sz w:val="28"/>
          <w:szCs w:val="28"/>
        </w:rPr>
      </w:pPr>
    </w:p>
    <w:p w:rsidR="007C3B62" w:rsidRDefault="007C3B62" w:rsidP="007C3B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E61D4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C3B62" w:rsidRDefault="007C3B62" w:rsidP="007C3B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3B62" w:rsidRDefault="007C3B62" w:rsidP="007C3B62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11 октября 2011 года</w:t>
      </w:r>
    </w:p>
    <w:p w:rsidR="007C3B62" w:rsidRDefault="007C3B62" w:rsidP="007C3B62">
      <w:pPr>
        <w:rPr>
          <w:rFonts w:ascii="Times New Roman" w:hAnsi="Times New Roman"/>
          <w:b/>
          <w:szCs w:val="24"/>
        </w:rPr>
      </w:pPr>
    </w:p>
    <w:p w:rsidR="007C3B62" w:rsidRDefault="007C3B62" w:rsidP="007C3B62"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п</w:t>
      </w:r>
      <w:proofErr w:type="gramStart"/>
      <w:r>
        <w:rPr>
          <w:rFonts w:ascii="Times New Roman" w:hAnsi="Times New Roman"/>
          <w:b/>
          <w:szCs w:val="24"/>
        </w:rPr>
        <w:t>.Э</w:t>
      </w:r>
      <w:proofErr w:type="gramEnd"/>
      <w:r>
        <w:rPr>
          <w:rFonts w:ascii="Times New Roman" w:hAnsi="Times New Roman"/>
          <w:b/>
          <w:szCs w:val="24"/>
        </w:rPr>
        <w:t>ссойла</w:t>
      </w:r>
      <w:proofErr w:type="spellEnd"/>
    </w:p>
    <w:p w:rsidR="007C3B62" w:rsidRDefault="007C3B62" w:rsidP="007C3B62">
      <w:pPr>
        <w:rPr>
          <w:rFonts w:ascii="Times New Roman" w:hAnsi="Times New Roman"/>
          <w:b/>
          <w:szCs w:val="24"/>
        </w:rPr>
      </w:pPr>
    </w:p>
    <w:p w:rsidR="007C3B62" w:rsidRDefault="007C3B62" w:rsidP="007C3B6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4"/>
        </w:rPr>
        <w:t xml:space="preserve">Об утверждении </w:t>
      </w:r>
      <w:r w:rsidRPr="007C3B62">
        <w:rPr>
          <w:rFonts w:ascii="Times New Roman" w:hAnsi="Times New Roman"/>
          <w:b/>
        </w:rPr>
        <w:t xml:space="preserve">Положения </w:t>
      </w:r>
      <w:proofErr w:type="gramStart"/>
      <w:r w:rsidRPr="007C3B62">
        <w:rPr>
          <w:rFonts w:ascii="Times New Roman" w:hAnsi="Times New Roman"/>
          <w:b/>
        </w:rPr>
        <w:t>о</w:t>
      </w:r>
      <w:proofErr w:type="gramEnd"/>
      <w:r w:rsidRPr="007C3B62">
        <w:rPr>
          <w:rFonts w:ascii="Times New Roman" w:hAnsi="Times New Roman"/>
          <w:b/>
        </w:rPr>
        <w:t xml:space="preserve"> денежном </w:t>
      </w:r>
    </w:p>
    <w:p w:rsidR="007C3B62" w:rsidRDefault="007C3B62" w:rsidP="007C3B62">
      <w:pPr>
        <w:rPr>
          <w:rFonts w:ascii="Times New Roman" w:hAnsi="Times New Roman"/>
          <w:b/>
        </w:rPr>
      </w:pPr>
      <w:proofErr w:type="gramStart"/>
      <w:r w:rsidRPr="007C3B62">
        <w:rPr>
          <w:rFonts w:ascii="Times New Roman" w:hAnsi="Times New Roman"/>
          <w:b/>
        </w:rPr>
        <w:t>содержании</w:t>
      </w:r>
      <w:proofErr w:type="gramEnd"/>
      <w:r w:rsidRPr="007C3B62">
        <w:rPr>
          <w:rFonts w:ascii="Times New Roman" w:hAnsi="Times New Roman"/>
          <w:b/>
        </w:rPr>
        <w:t xml:space="preserve"> и материальном стимулировании </w:t>
      </w:r>
    </w:p>
    <w:p w:rsidR="007C3B62" w:rsidRDefault="007C3B62" w:rsidP="007C3B62">
      <w:pPr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 xml:space="preserve">военно-учетных работников, принятых </w:t>
      </w:r>
      <w:proofErr w:type="gramStart"/>
      <w:r>
        <w:rPr>
          <w:rFonts w:ascii="Times New Roman" w:hAnsi="Times New Roman"/>
          <w:b/>
        </w:rPr>
        <w:t>для</w:t>
      </w:r>
      <w:proofErr w:type="gramEnd"/>
      <w:r w:rsidRPr="007C3B62">
        <w:rPr>
          <w:rFonts w:ascii="Times New Roman" w:hAnsi="Times New Roman"/>
          <w:b/>
        </w:rPr>
        <w:t xml:space="preserve"> </w:t>
      </w:r>
    </w:p>
    <w:p w:rsidR="007C3B62" w:rsidRDefault="007C3B62" w:rsidP="007C3B62">
      <w:pPr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>исполнени</w:t>
      </w:r>
      <w:r>
        <w:rPr>
          <w:rFonts w:ascii="Times New Roman" w:hAnsi="Times New Roman"/>
          <w:b/>
        </w:rPr>
        <w:t>я</w:t>
      </w:r>
      <w:r w:rsidRPr="007C3B62">
        <w:rPr>
          <w:rFonts w:ascii="Times New Roman" w:hAnsi="Times New Roman"/>
          <w:b/>
        </w:rPr>
        <w:t xml:space="preserve"> полномочий по осуществлению </w:t>
      </w:r>
    </w:p>
    <w:p w:rsidR="007C3B62" w:rsidRDefault="007C3B62" w:rsidP="007C3B62">
      <w:pPr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 xml:space="preserve">первичного воинского учета на территории </w:t>
      </w:r>
    </w:p>
    <w:p w:rsidR="007C3B62" w:rsidRPr="007C3B62" w:rsidRDefault="007C3B62" w:rsidP="007C3B62">
      <w:pPr>
        <w:rPr>
          <w:rFonts w:ascii="Times New Roman" w:hAnsi="Times New Roman"/>
          <w:b/>
          <w:szCs w:val="24"/>
        </w:rPr>
      </w:pPr>
      <w:r w:rsidRPr="007C3B62">
        <w:rPr>
          <w:rFonts w:ascii="Times New Roman" w:hAnsi="Times New Roman"/>
          <w:b/>
        </w:rPr>
        <w:t>Эссойльского сельского поселения</w:t>
      </w:r>
    </w:p>
    <w:p w:rsidR="001629AD" w:rsidRDefault="001629AD"/>
    <w:p w:rsidR="007C3B62" w:rsidRDefault="007C3B62"/>
    <w:p w:rsidR="007C3B62" w:rsidRDefault="007C3B62"/>
    <w:p w:rsidR="007C3B62" w:rsidRDefault="007C3B62" w:rsidP="007C3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Совет Эссойльского сельского поселения </w:t>
      </w: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center"/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>РЕШИЛ:</w:t>
      </w:r>
    </w:p>
    <w:p w:rsidR="007C3B62" w:rsidRDefault="007C3B62" w:rsidP="007C3B62">
      <w:pPr>
        <w:jc w:val="center"/>
        <w:rPr>
          <w:rFonts w:ascii="Times New Roman" w:hAnsi="Times New Roman"/>
          <w:b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1. Утвердить </w:t>
      </w:r>
      <w:r w:rsidRPr="007C3B62">
        <w:rPr>
          <w:rFonts w:ascii="Times New Roman" w:hAnsi="Times New Roman"/>
        </w:rPr>
        <w:t>Положени</w:t>
      </w:r>
      <w:r>
        <w:rPr>
          <w:rFonts w:ascii="Times New Roman" w:hAnsi="Times New Roman"/>
        </w:rPr>
        <w:t>е</w:t>
      </w:r>
      <w:r w:rsidRPr="007C3B62">
        <w:rPr>
          <w:rFonts w:ascii="Times New Roman" w:hAnsi="Times New Roman"/>
        </w:rPr>
        <w:t xml:space="preserve"> о денежном содержании и материальном стимулировании военно-учетных работников, принятых </w:t>
      </w:r>
      <w:r>
        <w:rPr>
          <w:rFonts w:ascii="Times New Roman" w:hAnsi="Times New Roman"/>
        </w:rPr>
        <w:t>для</w:t>
      </w:r>
      <w:r w:rsidRPr="007C3B62">
        <w:rPr>
          <w:rFonts w:ascii="Times New Roman" w:hAnsi="Times New Roman"/>
        </w:rPr>
        <w:t xml:space="preserve"> исполнени</w:t>
      </w:r>
      <w:r>
        <w:rPr>
          <w:rFonts w:ascii="Times New Roman" w:hAnsi="Times New Roman"/>
        </w:rPr>
        <w:t>я</w:t>
      </w:r>
      <w:r w:rsidRPr="007C3B62">
        <w:rPr>
          <w:rFonts w:ascii="Times New Roman" w:hAnsi="Times New Roman"/>
        </w:rPr>
        <w:t xml:space="preserve"> полномочий по осуществлению первичного воинского учета на территории Эссойльского сельского поселения</w:t>
      </w:r>
      <w:r>
        <w:rPr>
          <w:rFonts w:ascii="Times New Roman" w:hAnsi="Times New Roman"/>
        </w:rPr>
        <w:t>.</w:t>
      </w:r>
    </w:p>
    <w:p w:rsidR="007C3B62" w:rsidRDefault="007C3B62" w:rsidP="007C3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 Признать утратившим силу решение </w:t>
      </w:r>
      <w:r>
        <w:rPr>
          <w:rFonts w:ascii="Times New Roman" w:hAnsi="Times New Roman"/>
          <w:lang w:val="en-US"/>
        </w:rPr>
        <w:t>XXXIV</w:t>
      </w:r>
      <w:r w:rsidRPr="007C3B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Совета Эссойльского сельского поселения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созыва от 27.02.2009 года за №2 «Об утверждении Положения о денежном содержании и материальном стимулировании военно-учетного работника для осуществления полномочий РФ по первичному воинскому учету на территории Эссойльского сельского поселения».</w:t>
      </w:r>
    </w:p>
    <w:p w:rsidR="007C3B62" w:rsidRDefault="007C3B62" w:rsidP="007C3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3. Обнародовать данное решение.</w:t>
      </w: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</w:p>
    <w:p w:rsidR="007C3B62" w:rsidRDefault="007C3B62" w:rsidP="007C3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7C3B62" w:rsidRDefault="007C3B62" w:rsidP="007C3B62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    А.И.Ореханов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Разослать: дело-1, для обнародования-3.  </w:t>
      </w:r>
    </w:p>
    <w:p w:rsidR="00E61D4D" w:rsidRDefault="007C3B62" w:rsidP="007C3B62">
      <w:pPr>
        <w:jc w:val="right"/>
        <w:rPr>
          <w:rFonts w:ascii="Times New Roman" w:hAnsi="Times New Roman"/>
        </w:rPr>
      </w:pPr>
      <w:r>
        <w:t xml:space="preserve">                </w:t>
      </w:r>
      <w:r w:rsidRPr="007C3B62">
        <w:rPr>
          <w:rFonts w:ascii="Times New Roman" w:hAnsi="Times New Roman"/>
        </w:rPr>
        <w:t xml:space="preserve">                                                   </w:t>
      </w:r>
    </w:p>
    <w:p w:rsidR="007C3B62" w:rsidRPr="007C3B62" w:rsidRDefault="007C3B62" w:rsidP="007C3B62">
      <w:pPr>
        <w:jc w:val="right"/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lastRenderedPageBreak/>
        <w:t xml:space="preserve">Утверждено решением </w:t>
      </w:r>
      <w:r w:rsidRPr="007C3B62">
        <w:rPr>
          <w:rFonts w:ascii="Times New Roman" w:hAnsi="Times New Roman"/>
          <w:b/>
          <w:lang w:val="en-US"/>
        </w:rPr>
        <w:t>XXV</w:t>
      </w:r>
      <w:r w:rsidRPr="007C3B62">
        <w:rPr>
          <w:rFonts w:ascii="Times New Roman" w:hAnsi="Times New Roman"/>
          <w:b/>
        </w:rPr>
        <w:t xml:space="preserve">  сессии </w:t>
      </w:r>
    </w:p>
    <w:p w:rsidR="007C3B62" w:rsidRPr="007C3B62" w:rsidRDefault="007C3B62" w:rsidP="007C3B62">
      <w:pPr>
        <w:jc w:val="right"/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 xml:space="preserve">                                                                   Совета Эссойльского сельского поселения</w:t>
      </w:r>
    </w:p>
    <w:p w:rsidR="007C3B62" w:rsidRPr="007C3B62" w:rsidRDefault="007C3B62" w:rsidP="007C3B62">
      <w:pPr>
        <w:jc w:val="right"/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 xml:space="preserve">                                                                 </w:t>
      </w:r>
      <w:r>
        <w:rPr>
          <w:rFonts w:ascii="Times New Roman" w:hAnsi="Times New Roman"/>
          <w:b/>
          <w:lang w:val="en-US"/>
        </w:rPr>
        <w:t>I</w:t>
      </w:r>
      <w:proofErr w:type="spellStart"/>
      <w:r w:rsidRPr="007C3B62">
        <w:rPr>
          <w:rFonts w:ascii="Times New Roman" w:hAnsi="Times New Roman"/>
          <w:b/>
        </w:rPr>
        <w:t>I</w:t>
      </w:r>
      <w:proofErr w:type="spellEnd"/>
      <w:r w:rsidRPr="007C3B62">
        <w:rPr>
          <w:rFonts w:ascii="Times New Roman" w:hAnsi="Times New Roman"/>
          <w:b/>
        </w:rPr>
        <w:t xml:space="preserve"> </w:t>
      </w:r>
      <w:proofErr w:type="gramStart"/>
      <w:r w:rsidRPr="007C3B62">
        <w:rPr>
          <w:rFonts w:ascii="Times New Roman" w:hAnsi="Times New Roman"/>
          <w:b/>
        </w:rPr>
        <w:t>созыва  от</w:t>
      </w:r>
      <w:proofErr w:type="gramEnd"/>
      <w:r w:rsidRPr="007C3B62">
        <w:rPr>
          <w:rFonts w:ascii="Times New Roman" w:hAnsi="Times New Roman"/>
          <w:b/>
        </w:rPr>
        <w:t xml:space="preserve"> 11 </w:t>
      </w:r>
      <w:r>
        <w:rPr>
          <w:rFonts w:ascii="Times New Roman" w:hAnsi="Times New Roman"/>
          <w:b/>
        </w:rPr>
        <w:t>октября 2011</w:t>
      </w:r>
      <w:r w:rsidRPr="007C3B62">
        <w:rPr>
          <w:rFonts w:ascii="Times New Roman" w:hAnsi="Times New Roman"/>
          <w:b/>
        </w:rPr>
        <w:t xml:space="preserve"> года №</w:t>
      </w:r>
      <w:r w:rsidR="00E61D4D">
        <w:rPr>
          <w:rFonts w:ascii="Times New Roman" w:hAnsi="Times New Roman"/>
          <w:b/>
        </w:rPr>
        <w:t xml:space="preserve"> 2</w:t>
      </w:r>
    </w:p>
    <w:p w:rsidR="007C3B62" w:rsidRPr="007C3B62" w:rsidRDefault="007C3B62" w:rsidP="007C3B62">
      <w:pPr>
        <w:rPr>
          <w:rFonts w:ascii="Times New Roman" w:hAnsi="Times New Roman"/>
        </w:rPr>
      </w:pPr>
    </w:p>
    <w:p w:rsidR="007C3B62" w:rsidRPr="007C3B62" w:rsidRDefault="007C3B62" w:rsidP="007C3B62">
      <w:pPr>
        <w:rPr>
          <w:rFonts w:ascii="Times New Roman" w:hAnsi="Times New Roman"/>
          <w:b/>
        </w:rPr>
      </w:pPr>
    </w:p>
    <w:p w:rsidR="007C3B62" w:rsidRPr="007C3B62" w:rsidRDefault="007C3B62" w:rsidP="007C3B62">
      <w:pPr>
        <w:rPr>
          <w:rFonts w:ascii="Times New Roman" w:hAnsi="Times New Roman"/>
          <w:b/>
        </w:rPr>
      </w:pPr>
    </w:p>
    <w:p w:rsidR="007C3B62" w:rsidRDefault="007C3B62" w:rsidP="004F5688">
      <w:pPr>
        <w:jc w:val="center"/>
        <w:rPr>
          <w:rFonts w:ascii="Times New Roman" w:hAnsi="Times New Roman"/>
          <w:b/>
        </w:rPr>
      </w:pPr>
      <w:proofErr w:type="gramStart"/>
      <w:r w:rsidRPr="007C3B62">
        <w:rPr>
          <w:rFonts w:ascii="Times New Roman" w:hAnsi="Times New Roman"/>
          <w:b/>
        </w:rPr>
        <w:t>П</w:t>
      </w:r>
      <w:proofErr w:type="gramEnd"/>
      <w:r w:rsidRPr="007C3B62">
        <w:rPr>
          <w:rFonts w:ascii="Times New Roman" w:hAnsi="Times New Roman"/>
          <w:b/>
        </w:rPr>
        <w:t xml:space="preserve"> О Л О Ж Е Н И Е</w:t>
      </w:r>
    </w:p>
    <w:p w:rsidR="004F5688" w:rsidRDefault="004F5688" w:rsidP="004F5688">
      <w:pPr>
        <w:jc w:val="center"/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>о денежном</w:t>
      </w:r>
      <w:r>
        <w:rPr>
          <w:rFonts w:ascii="Times New Roman" w:hAnsi="Times New Roman"/>
          <w:b/>
        </w:rPr>
        <w:t xml:space="preserve"> </w:t>
      </w:r>
      <w:r w:rsidRPr="007C3B62">
        <w:rPr>
          <w:rFonts w:ascii="Times New Roman" w:hAnsi="Times New Roman"/>
          <w:b/>
        </w:rPr>
        <w:t>содержании и материальном стимулировании</w:t>
      </w:r>
      <w:r>
        <w:rPr>
          <w:rFonts w:ascii="Times New Roman" w:hAnsi="Times New Roman"/>
          <w:b/>
        </w:rPr>
        <w:t xml:space="preserve"> </w:t>
      </w:r>
      <w:r w:rsidRPr="007C3B62">
        <w:rPr>
          <w:rFonts w:ascii="Times New Roman" w:hAnsi="Times New Roman"/>
          <w:b/>
        </w:rPr>
        <w:t xml:space="preserve">военно-учетных работников, принятых </w:t>
      </w:r>
      <w:r>
        <w:rPr>
          <w:rFonts w:ascii="Times New Roman" w:hAnsi="Times New Roman"/>
          <w:b/>
        </w:rPr>
        <w:t xml:space="preserve">для </w:t>
      </w:r>
      <w:r w:rsidRPr="007C3B62">
        <w:rPr>
          <w:rFonts w:ascii="Times New Roman" w:hAnsi="Times New Roman"/>
          <w:b/>
        </w:rPr>
        <w:t>исполнени</w:t>
      </w:r>
      <w:r>
        <w:rPr>
          <w:rFonts w:ascii="Times New Roman" w:hAnsi="Times New Roman"/>
          <w:b/>
        </w:rPr>
        <w:t>я</w:t>
      </w:r>
      <w:r w:rsidRPr="007C3B62">
        <w:rPr>
          <w:rFonts w:ascii="Times New Roman" w:hAnsi="Times New Roman"/>
          <w:b/>
        </w:rPr>
        <w:t xml:space="preserve"> полномочий по осуществлению</w:t>
      </w:r>
    </w:p>
    <w:p w:rsidR="004F5688" w:rsidRPr="007C3B62" w:rsidRDefault="004F5688" w:rsidP="004F5688">
      <w:pPr>
        <w:jc w:val="center"/>
        <w:rPr>
          <w:rFonts w:ascii="Times New Roman" w:hAnsi="Times New Roman"/>
          <w:b/>
        </w:rPr>
      </w:pPr>
      <w:r w:rsidRPr="007C3B62">
        <w:rPr>
          <w:rFonts w:ascii="Times New Roman" w:hAnsi="Times New Roman"/>
          <w:b/>
        </w:rPr>
        <w:t>первичного воинского учета на территории</w:t>
      </w:r>
      <w:r>
        <w:rPr>
          <w:rFonts w:ascii="Times New Roman" w:hAnsi="Times New Roman"/>
          <w:b/>
        </w:rPr>
        <w:t xml:space="preserve"> </w:t>
      </w:r>
      <w:r w:rsidRPr="007C3B62">
        <w:rPr>
          <w:rFonts w:ascii="Times New Roman" w:hAnsi="Times New Roman"/>
          <w:b/>
        </w:rPr>
        <w:t>Эссойльского сельского поселения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1. </w:t>
      </w:r>
      <w:proofErr w:type="gramStart"/>
      <w:r w:rsidRPr="007C3B62">
        <w:rPr>
          <w:rFonts w:ascii="Times New Roman" w:hAnsi="Times New Roman"/>
        </w:rPr>
        <w:t xml:space="preserve">В соответствии с Постановлением Правительства Российской Федерации от 29 апреля </w:t>
      </w:r>
      <w:smartTag w:uri="urn:schemas-microsoft-com:office:smarttags" w:element="metricconverter">
        <w:smartTagPr>
          <w:attr w:name="ProductID" w:val="2006 г"/>
        </w:smartTagPr>
        <w:r w:rsidRPr="007C3B62">
          <w:rPr>
            <w:rFonts w:ascii="Times New Roman" w:hAnsi="Times New Roman"/>
          </w:rPr>
          <w:t>2006 г</w:t>
        </w:r>
      </w:smartTag>
      <w:r w:rsidRPr="007C3B62">
        <w:rPr>
          <w:rFonts w:ascii="Times New Roman" w:hAnsi="Times New Roman"/>
        </w:rPr>
        <w:t>. за № 258 «О субвенциях на осуществление полномочий по первичному воинскому учету на территориях, где отсутствуют военные комиссариаты», Постановлением Правительства Российской Федерации от 05 августа 2008 года за № 583 «О введении новых систем оплаты труда работников федеральных бюджетных учреждений и федеральных государственных органов, а также гражданского персонала воинских частей</w:t>
      </w:r>
      <w:proofErr w:type="gramEnd"/>
      <w:r w:rsidRPr="007C3B62">
        <w:rPr>
          <w:rFonts w:ascii="Times New Roman" w:hAnsi="Times New Roman"/>
        </w:rPr>
        <w:t xml:space="preserve">, </w:t>
      </w:r>
      <w:proofErr w:type="gramStart"/>
      <w:r w:rsidRPr="007C3B62">
        <w:rPr>
          <w:rFonts w:ascii="Times New Roman" w:hAnsi="Times New Roman"/>
        </w:rPr>
        <w:t>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учреждений» настоящее положение определяет состав денежного содержания, условия и порядок совмещения, выплаты стимулирующего характера за особые условия, премий по результатам работы и оказания материальной помощи</w:t>
      </w:r>
      <w:proofErr w:type="gramEnd"/>
      <w:r w:rsidRPr="007C3B62">
        <w:rPr>
          <w:rFonts w:ascii="Times New Roman" w:hAnsi="Times New Roman"/>
        </w:rPr>
        <w:t>, выплаты единовременного денежного поощрения  военно-учетного работника, осуществляющего полномочия по первичному воинскому учету  на территории Эссойльского сельского поселения.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2. Расходы на содержание военно-учетн</w:t>
      </w:r>
      <w:r w:rsidR="004F5688">
        <w:rPr>
          <w:rFonts w:ascii="Times New Roman" w:hAnsi="Times New Roman"/>
        </w:rPr>
        <w:t>ых работников</w:t>
      </w:r>
      <w:r w:rsidRPr="007C3B62">
        <w:rPr>
          <w:rFonts w:ascii="Times New Roman" w:hAnsi="Times New Roman"/>
        </w:rPr>
        <w:t xml:space="preserve"> в бюджете Эссойльского сельского поселения осуществляются только после получения официальной информации о размере субвенции от уполномоченного органа государственной власти Республики Карелия и производятся строго в пределах доведенной суммы субвенции. Органы местного самоуправления Эссойльского сельского поселения, в соответствии с абзацем 2 пункта 5 статьи 19 Федерального закона от 06.10.2003 г. №131-ФЗ, вправе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порядке, предусмотренных уставом Эссойльского сельского поселения. 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3. </w:t>
      </w:r>
      <w:proofErr w:type="gramStart"/>
      <w:r w:rsidRPr="007C3B62">
        <w:rPr>
          <w:rFonts w:ascii="Times New Roman" w:hAnsi="Times New Roman"/>
        </w:rPr>
        <w:t>Денежное содержание военно-учетн</w:t>
      </w:r>
      <w:r w:rsidR="004F5688">
        <w:rPr>
          <w:rFonts w:ascii="Times New Roman" w:hAnsi="Times New Roman"/>
        </w:rPr>
        <w:t>ых работников</w:t>
      </w:r>
      <w:r w:rsidRPr="007C3B62">
        <w:rPr>
          <w:rFonts w:ascii="Times New Roman" w:hAnsi="Times New Roman"/>
        </w:rPr>
        <w:t xml:space="preserve">, </w:t>
      </w:r>
      <w:r w:rsidR="004F5688">
        <w:rPr>
          <w:rFonts w:ascii="Times New Roman" w:hAnsi="Times New Roman"/>
        </w:rPr>
        <w:t>принятых для исполнения</w:t>
      </w:r>
      <w:r w:rsidRPr="007C3B62">
        <w:rPr>
          <w:rFonts w:ascii="Times New Roman" w:hAnsi="Times New Roman"/>
        </w:rPr>
        <w:t xml:space="preserve"> полномочи</w:t>
      </w:r>
      <w:r w:rsidR="004F5688">
        <w:rPr>
          <w:rFonts w:ascii="Times New Roman" w:hAnsi="Times New Roman"/>
        </w:rPr>
        <w:t>й</w:t>
      </w:r>
      <w:r w:rsidRPr="007C3B62">
        <w:rPr>
          <w:rFonts w:ascii="Times New Roman" w:hAnsi="Times New Roman"/>
        </w:rPr>
        <w:t xml:space="preserve"> по </w:t>
      </w:r>
      <w:r w:rsidR="004F5688">
        <w:rPr>
          <w:rFonts w:ascii="Times New Roman" w:hAnsi="Times New Roman"/>
        </w:rPr>
        <w:t xml:space="preserve">осуществлению </w:t>
      </w:r>
      <w:r w:rsidRPr="007C3B62">
        <w:rPr>
          <w:rFonts w:ascii="Times New Roman" w:hAnsi="Times New Roman"/>
        </w:rPr>
        <w:t>первично</w:t>
      </w:r>
      <w:r w:rsidR="004F5688">
        <w:rPr>
          <w:rFonts w:ascii="Times New Roman" w:hAnsi="Times New Roman"/>
        </w:rPr>
        <w:t>го</w:t>
      </w:r>
      <w:r w:rsidRPr="007C3B62">
        <w:rPr>
          <w:rFonts w:ascii="Times New Roman" w:hAnsi="Times New Roman"/>
        </w:rPr>
        <w:t xml:space="preserve"> воинско</w:t>
      </w:r>
      <w:r w:rsidR="004F5688">
        <w:rPr>
          <w:rFonts w:ascii="Times New Roman" w:hAnsi="Times New Roman"/>
        </w:rPr>
        <w:t>го</w:t>
      </w:r>
      <w:r w:rsidRPr="007C3B62">
        <w:rPr>
          <w:rFonts w:ascii="Times New Roman" w:hAnsi="Times New Roman"/>
        </w:rPr>
        <w:t xml:space="preserve"> учет</w:t>
      </w:r>
      <w:r w:rsidR="004F5688">
        <w:rPr>
          <w:rFonts w:ascii="Times New Roman" w:hAnsi="Times New Roman"/>
        </w:rPr>
        <w:t>а</w:t>
      </w:r>
      <w:r w:rsidRPr="007C3B62">
        <w:rPr>
          <w:rFonts w:ascii="Times New Roman" w:hAnsi="Times New Roman"/>
        </w:rPr>
        <w:t xml:space="preserve"> на территории Эссойльского сельского поселения, состоит из месячного должностного оклада, </w:t>
      </w:r>
      <w:r w:rsidR="004F5688">
        <w:rPr>
          <w:rFonts w:ascii="Times New Roman" w:hAnsi="Times New Roman"/>
        </w:rPr>
        <w:t>ежемесячной надбавки за интенсивность</w:t>
      </w:r>
      <w:r w:rsidRPr="007C3B62">
        <w:rPr>
          <w:rFonts w:ascii="Times New Roman" w:hAnsi="Times New Roman"/>
        </w:rPr>
        <w:t>,   выплаты денежного поощрения (премий) по итогам работы за год, с начислением районного коэффициента и процентных надбавок за стаж работы в районах Крайнего Севера и приравненных к ним местностях.</w:t>
      </w:r>
      <w:proofErr w:type="gramEnd"/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4.  </w:t>
      </w:r>
      <w:r w:rsidR="004F5688">
        <w:rPr>
          <w:rFonts w:ascii="Times New Roman" w:hAnsi="Times New Roman"/>
        </w:rPr>
        <w:t>Ежемесячная надбавка за интенсивность</w:t>
      </w:r>
      <w:r w:rsidR="004F5688" w:rsidRPr="007C3B62">
        <w:rPr>
          <w:rFonts w:ascii="Times New Roman" w:hAnsi="Times New Roman"/>
        </w:rPr>
        <w:t xml:space="preserve"> </w:t>
      </w:r>
      <w:r w:rsidRPr="007C3B62">
        <w:rPr>
          <w:rFonts w:ascii="Times New Roman" w:hAnsi="Times New Roman"/>
        </w:rPr>
        <w:t xml:space="preserve">устанавливается Главой Эссойльского сельского поселения за сложность, напряженность, специальный режим работы, за высокие достижения  в труде в размере до </w:t>
      </w:r>
      <w:r w:rsidR="004F5688">
        <w:rPr>
          <w:rFonts w:ascii="Times New Roman" w:hAnsi="Times New Roman"/>
        </w:rPr>
        <w:t>5</w:t>
      </w:r>
      <w:r w:rsidRPr="007C3B62">
        <w:rPr>
          <w:rFonts w:ascii="Times New Roman" w:hAnsi="Times New Roman"/>
        </w:rPr>
        <w:t xml:space="preserve">0 процентов должностного оклада  в пределах фонда оплаты труда.  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5. При выделении субвенций на осуществление полномочий по </w:t>
      </w:r>
      <w:r w:rsidR="004F5688">
        <w:rPr>
          <w:rFonts w:ascii="Times New Roman" w:hAnsi="Times New Roman"/>
        </w:rPr>
        <w:t xml:space="preserve">осуществлению </w:t>
      </w:r>
      <w:r w:rsidRPr="007C3B62">
        <w:rPr>
          <w:rFonts w:ascii="Times New Roman" w:hAnsi="Times New Roman"/>
        </w:rPr>
        <w:t>первично</w:t>
      </w:r>
      <w:r w:rsidR="004F5688">
        <w:rPr>
          <w:rFonts w:ascii="Times New Roman" w:hAnsi="Times New Roman"/>
        </w:rPr>
        <w:t>го</w:t>
      </w:r>
      <w:r w:rsidRPr="007C3B62">
        <w:rPr>
          <w:rFonts w:ascii="Times New Roman" w:hAnsi="Times New Roman"/>
        </w:rPr>
        <w:t xml:space="preserve"> воинско</w:t>
      </w:r>
      <w:r w:rsidR="004F5688">
        <w:rPr>
          <w:rFonts w:ascii="Times New Roman" w:hAnsi="Times New Roman"/>
        </w:rPr>
        <w:t>го учета</w:t>
      </w:r>
      <w:r w:rsidRPr="007C3B62">
        <w:rPr>
          <w:rFonts w:ascii="Times New Roman" w:hAnsi="Times New Roman"/>
        </w:rPr>
        <w:t xml:space="preserve"> на две штатные единицы выполнение данных полномочий может осуществляться одним военно-учетным работником. Доплата за совмещение производится в размере </w:t>
      </w:r>
      <w:r w:rsidR="004F5688">
        <w:rPr>
          <w:rFonts w:ascii="Times New Roman" w:hAnsi="Times New Roman"/>
        </w:rPr>
        <w:t>30</w:t>
      </w:r>
      <w:r w:rsidRPr="007C3B62">
        <w:rPr>
          <w:rFonts w:ascii="Times New Roman" w:hAnsi="Times New Roman"/>
        </w:rPr>
        <w:t xml:space="preserve"> процентов должностного оклада в месяц, в пределах  фонда оплаты труда. 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lastRenderedPageBreak/>
        <w:t>6. Премирование осуществляется за высокое качество работы, образцовое исполнение должностных обязанностей, качественное исполнение нормативных правовых актов, в соответствии с личным вкладом военно-учетн</w:t>
      </w:r>
      <w:r w:rsidR="007E3D25">
        <w:rPr>
          <w:rFonts w:ascii="Times New Roman" w:hAnsi="Times New Roman"/>
        </w:rPr>
        <w:t>ых</w:t>
      </w:r>
      <w:r w:rsidRPr="007C3B62">
        <w:rPr>
          <w:rFonts w:ascii="Times New Roman" w:hAnsi="Times New Roman"/>
        </w:rPr>
        <w:t xml:space="preserve"> работник</w:t>
      </w:r>
      <w:r w:rsidR="007E3D25">
        <w:rPr>
          <w:rFonts w:ascii="Times New Roman" w:hAnsi="Times New Roman"/>
        </w:rPr>
        <w:t>ов</w:t>
      </w:r>
      <w:r w:rsidRPr="007C3B62">
        <w:rPr>
          <w:rFonts w:ascii="Times New Roman" w:hAnsi="Times New Roman"/>
        </w:rPr>
        <w:t>.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7. При премировании </w:t>
      </w:r>
      <w:r w:rsidR="007E3D25">
        <w:rPr>
          <w:rFonts w:ascii="Times New Roman" w:hAnsi="Times New Roman"/>
        </w:rPr>
        <w:t>военно-учетных</w:t>
      </w:r>
      <w:r w:rsidRPr="007C3B62">
        <w:rPr>
          <w:rFonts w:ascii="Times New Roman" w:hAnsi="Times New Roman"/>
        </w:rPr>
        <w:t xml:space="preserve"> работник</w:t>
      </w:r>
      <w:r w:rsidR="007E3D25">
        <w:rPr>
          <w:rFonts w:ascii="Times New Roman" w:hAnsi="Times New Roman"/>
        </w:rPr>
        <w:t>ов</w:t>
      </w:r>
      <w:r w:rsidRPr="007C3B62">
        <w:rPr>
          <w:rFonts w:ascii="Times New Roman" w:hAnsi="Times New Roman"/>
        </w:rPr>
        <w:t xml:space="preserve"> учитывается: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-своевременное и качественное исполнение функциональных обязанностей, в соответствии с должностной инструкцией;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-выполнение планов работы  органа местного самоуправления Эссойльского сельского поселения;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-творческий подход и инициативность в организации своей работы;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-своевременное и качественное рассмотрение заявлений граждан.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8. Военно-учетны</w:t>
      </w:r>
      <w:r w:rsidR="007E3D25">
        <w:rPr>
          <w:rFonts w:ascii="Times New Roman" w:hAnsi="Times New Roman"/>
        </w:rPr>
        <w:t>е</w:t>
      </w:r>
      <w:r w:rsidRPr="007C3B62">
        <w:rPr>
          <w:rFonts w:ascii="Times New Roman" w:hAnsi="Times New Roman"/>
        </w:rPr>
        <w:t xml:space="preserve"> работник</w:t>
      </w:r>
      <w:r w:rsidR="007E3D25">
        <w:rPr>
          <w:rFonts w:ascii="Times New Roman" w:hAnsi="Times New Roman"/>
        </w:rPr>
        <w:t>и</w:t>
      </w:r>
      <w:r w:rsidRPr="007C3B62">
        <w:rPr>
          <w:rFonts w:ascii="Times New Roman" w:hAnsi="Times New Roman"/>
        </w:rPr>
        <w:t xml:space="preserve"> не премиру</w:t>
      </w:r>
      <w:r w:rsidR="007E3D25">
        <w:rPr>
          <w:rFonts w:ascii="Times New Roman" w:hAnsi="Times New Roman"/>
        </w:rPr>
        <w:t>ю</w:t>
      </w:r>
      <w:r w:rsidRPr="007C3B62">
        <w:rPr>
          <w:rFonts w:ascii="Times New Roman" w:hAnsi="Times New Roman"/>
        </w:rPr>
        <w:t>тся при наличии следующих упущений: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-неисполнение в установленные сроки распоряжений Главы Эссойльского сельского поселения;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-при наличии срывов  в обеспечении жизнедеятельности поселения по вине военно-учетн</w:t>
      </w:r>
      <w:r w:rsidR="007E3D25">
        <w:rPr>
          <w:rFonts w:ascii="Times New Roman" w:hAnsi="Times New Roman"/>
        </w:rPr>
        <w:t>ых</w:t>
      </w:r>
      <w:r w:rsidRPr="007C3B62">
        <w:rPr>
          <w:rFonts w:ascii="Times New Roman" w:hAnsi="Times New Roman"/>
        </w:rPr>
        <w:t xml:space="preserve"> работник</w:t>
      </w:r>
      <w:r w:rsidR="007E3D25">
        <w:rPr>
          <w:rFonts w:ascii="Times New Roman" w:hAnsi="Times New Roman"/>
        </w:rPr>
        <w:t>ов</w:t>
      </w:r>
      <w:r w:rsidRPr="007C3B62">
        <w:rPr>
          <w:rFonts w:ascii="Times New Roman" w:hAnsi="Times New Roman"/>
        </w:rPr>
        <w:t>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-представление с нарушением сроков или низкого качества установленной отчетности;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 нарушение Регламента работы Администрации Эссойльского сельского поселения;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-наличие дисциплинарных взысканий за нарушение трудовой или производственной дисциплины;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- непредставление в установленные сроки авансового отчета или отчета о результатах командировки.</w:t>
      </w:r>
    </w:p>
    <w:p w:rsidR="007C3B62" w:rsidRPr="007C3B62" w:rsidRDefault="007C3B62" w:rsidP="007C3B62">
      <w:pPr>
        <w:ind w:firstLine="708"/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>9. Премирование может производиться по результатам работы за год.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</w:t>
      </w:r>
      <w:r w:rsidRPr="007C3B62">
        <w:rPr>
          <w:rFonts w:ascii="Times New Roman" w:hAnsi="Times New Roman"/>
        </w:rPr>
        <w:tab/>
        <w:t>Премия за год выплачивается в размере одного должностного оклада.  Премия устанавливается Распоряжением Главы Эссойльского сельского поселения.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</w:t>
      </w:r>
      <w:r w:rsidRPr="007C3B62">
        <w:rPr>
          <w:rFonts w:ascii="Times New Roman" w:hAnsi="Times New Roman"/>
        </w:rPr>
        <w:tab/>
        <w:t>Премия по результатам  работы за год начисляется на должностной оклад, на сумму премий начисляется районный коэффициент и надбавка за работу в районах крайнего Севера, и приравненных к ним местностях.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</w:t>
      </w:r>
      <w:r w:rsidRPr="007C3B62">
        <w:rPr>
          <w:rFonts w:ascii="Times New Roman" w:hAnsi="Times New Roman"/>
        </w:rPr>
        <w:tab/>
        <w:t>Премия выплачивается за счет и в пределах средств, предусмотренных в смете расходов на оплату труда военно-учётных работников.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   </w:t>
      </w:r>
      <w:r w:rsidRPr="007C3B62">
        <w:rPr>
          <w:rFonts w:ascii="Times New Roman" w:hAnsi="Times New Roman"/>
        </w:rPr>
        <w:tab/>
        <w:t xml:space="preserve">10. Материальная помощь военно-учетным работникам выплачивается </w:t>
      </w:r>
      <w:proofErr w:type="gramStart"/>
      <w:r w:rsidR="007E3D25">
        <w:rPr>
          <w:rFonts w:ascii="Times New Roman" w:hAnsi="Times New Roman"/>
        </w:rPr>
        <w:t xml:space="preserve">к отпуску </w:t>
      </w:r>
      <w:r w:rsidRPr="007C3B62">
        <w:rPr>
          <w:rFonts w:ascii="Times New Roman" w:hAnsi="Times New Roman"/>
        </w:rPr>
        <w:t xml:space="preserve">в пределах </w:t>
      </w:r>
      <w:r w:rsidR="007E3D25">
        <w:rPr>
          <w:rFonts w:ascii="Times New Roman" w:hAnsi="Times New Roman"/>
        </w:rPr>
        <w:t xml:space="preserve">доведенных субвенций </w:t>
      </w:r>
      <w:r w:rsidRPr="007C3B62">
        <w:rPr>
          <w:rFonts w:ascii="Times New Roman" w:hAnsi="Times New Roman"/>
        </w:rPr>
        <w:t>в размере до одного должностного оклада в год</w:t>
      </w:r>
      <w:proofErr w:type="gramEnd"/>
      <w:r w:rsidRPr="007C3B62">
        <w:rPr>
          <w:rFonts w:ascii="Times New Roman" w:hAnsi="Times New Roman"/>
        </w:rPr>
        <w:t>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</w:t>
      </w:r>
      <w:r w:rsidRPr="007C3B62">
        <w:rPr>
          <w:rFonts w:ascii="Times New Roman" w:hAnsi="Times New Roman"/>
        </w:rPr>
        <w:tab/>
        <w:t xml:space="preserve"> Решение о выплате материальной помощи и ее размере принимается Главой Эссойльского сельского поселения на основании заявления работника.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   </w:t>
      </w:r>
      <w:r w:rsidRPr="007C3B62">
        <w:rPr>
          <w:rFonts w:ascii="Times New Roman" w:hAnsi="Times New Roman"/>
        </w:rPr>
        <w:tab/>
        <w:t>11. Единовременное денежное поощрение может выплачиваться в связи с юбилейными датами (50-ти, 55-ти, 60-тилетием), выходом на пенсию.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   </w:t>
      </w:r>
      <w:r w:rsidRPr="007C3B62">
        <w:rPr>
          <w:rFonts w:ascii="Times New Roman" w:hAnsi="Times New Roman"/>
        </w:rPr>
        <w:tab/>
        <w:t>12. Единовременное денежное поощрение и материальная помощь не включаются в расчет среднего заработка.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ab/>
        <w:t>13. Военно-учётному работнику предоставляется отпуск:</w:t>
      </w:r>
    </w:p>
    <w:p w:rsidR="007C3B62" w:rsidRPr="007C3B62" w:rsidRDefault="007C3B62" w:rsidP="007C3B62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     а)  ежегодный основной  отпуск с сохранением среднего заработка, продолжительностью 28  календарных дней;</w:t>
      </w:r>
    </w:p>
    <w:p w:rsidR="007C3B62" w:rsidRPr="007C3B62" w:rsidRDefault="007C3B62" w:rsidP="007C3B62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         б) ежегодный дополнительный отпуск за работу в районах Крайнего Севера и приравненных к ним местностям  в соответствии с Федеральным законодательством.</w:t>
      </w:r>
    </w:p>
    <w:p w:rsidR="007C3B62" w:rsidRPr="007C3B62" w:rsidRDefault="007C3B62" w:rsidP="007C3B62">
      <w:pPr>
        <w:jc w:val="both"/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</w:t>
      </w:r>
    </w:p>
    <w:p w:rsidR="007C3B62" w:rsidRPr="007C3B62" w:rsidRDefault="007C3B62" w:rsidP="007C3B62">
      <w:pPr>
        <w:rPr>
          <w:rFonts w:ascii="Times New Roman" w:hAnsi="Times New Roman"/>
        </w:rPr>
      </w:pPr>
      <w:r w:rsidRPr="007C3B62">
        <w:rPr>
          <w:rFonts w:ascii="Times New Roman" w:hAnsi="Times New Roman"/>
        </w:rPr>
        <w:t xml:space="preserve"> </w:t>
      </w:r>
    </w:p>
    <w:p w:rsidR="007C3B62" w:rsidRDefault="007C3B62" w:rsidP="007C3B62"/>
    <w:p w:rsidR="007C3B62" w:rsidRDefault="007C3B62" w:rsidP="007C3B62"/>
    <w:p w:rsidR="007C3B62" w:rsidRDefault="007C3B62" w:rsidP="007C3B62">
      <w:pPr>
        <w:jc w:val="center"/>
        <w:rPr>
          <w:rFonts w:ascii="Times New Roman" w:hAnsi="Times New Roman"/>
        </w:rPr>
      </w:pPr>
    </w:p>
    <w:p w:rsidR="007C3B62" w:rsidRPr="007C3B62" w:rsidRDefault="007C3B62" w:rsidP="007C3B62">
      <w:pPr>
        <w:jc w:val="center"/>
        <w:rPr>
          <w:rFonts w:ascii="Times New Roman" w:hAnsi="Times New Roman"/>
        </w:rPr>
      </w:pPr>
    </w:p>
    <w:sectPr w:rsidR="007C3B62" w:rsidRPr="007C3B62" w:rsidSect="00162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B62"/>
    <w:rsid w:val="001629AD"/>
    <w:rsid w:val="004F5688"/>
    <w:rsid w:val="007C3B62"/>
    <w:rsid w:val="007E3D25"/>
    <w:rsid w:val="00961A06"/>
    <w:rsid w:val="00D53925"/>
    <w:rsid w:val="00E6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62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3B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B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2011-10-11T05:51:00Z</dcterms:created>
  <dcterms:modified xsi:type="dcterms:W3CDTF">2011-10-12T07:14:00Z</dcterms:modified>
</cp:coreProperties>
</file>